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9795" w14:textId="77777777" w:rsidR="0090610E" w:rsidRDefault="0090610E" w:rsidP="0074392F">
      <w:pPr>
        <w:spacing w:line="360" w:lineRule="auto"/>
        <w:jc w:val="center"/>
        <w:rPr>
          <w:rFonts w:ascii="Calibri" w:hAnsi="Calibri" w:cs="Calibri"/>
          <w:b/>
          <w:sz w:val="22"/>
          <w:szCs w:val="22"/>
        </w:rPr>
      </w:pPr>
    </w:p>
    <w:p w14:paraId="43C99325" w14:textId="77777777" w:rsidR="0090610E" w:rsidRDefault="0090610E" w:rsidP="0074392F">
      <w:pPr>
        <w:spacing w:line="360" w:lineRule="auto"/>
        <w:jc w:val="center"/>
        <w:rPr>
          <w:rFonts w:ascii="Calibri" w:hAnsi="Calibri" w:cs="Calibri"/>
          <w:b/>
          <w:sz w:val="22"/>
          <w:szCs w:val="22"/>
        </w:rPr>
      </w:pPr>
    </w:p>
    <w:p w14:paraId="31D42DF4" w14:textId="44066125" w:rsidR="00385969" w:rsidRPr="00321F76" w:rsidRDefault="00385969" w:rsidP="0074392F">
      <w:pPr>
        <w:spacing w:line="360" w:lineRule="auto"/>
        <w:jc w:val="center"/>
        <w:rPr>
          <w:rFonts w:ascii="Calibri" w:hAnsi="Calibri" w:cs="Calibri"/>
          <w:b/>
          <w:sz w:val="22"/>
          <w:szCs w:val="22"/>
        </w:rPr>
      </w:pPr>
      <w:r w:rsidRPr="00321F76">
        <w:rPr>
          <w:rFonts w:ascii="Calibri" w:hAnsi="Calibri" w:cs="Calibri"/>
          <w:b/>
          <w:sz w:val="22"/>
          <w:szCs w:val="22"/>
        </w:rPr>
        <w:t xml:space="preserve">Tájékoztató </w:t>
      </w:r>
    </w:p>
    <w:p w14:paraId="33F3B9F7" w14:textId="77777777" w:rsidR="00385969" w:rsidRPr="00321F76" w:rsidRDefault="00385969" w:rsidP="0074392F">
      <w:pPr>
        <w:spacing w:line="360" w:lineRule="auto"/>
        <w:jc w:val="center"/>
        <w:rPr>
          <w:rFonts w:ascii="Calibri" w:hAnsi="Calibri" w:cs="Calibri"/>
          <w:b/>
          <w:sz w:val="22"/>
          <w:szCs w:val="22"/>
        </w:rPr>
      </w:pPr>
      <w:r w:rsidRPr="00321F76">
        <w:rPr>
          <w:rFonts w:ascii="Calibri" w:hAnsi="Calibri" w:cs="Calibri"/>
          <w:b/>
          <w:sz w:val="22"/>
          <w:szCs w:val="22"/>
        </w:rPr>
        <w:t>a projektek pénzügyi elszámolásának</w:t>
      </w:r>
      <w:r w:rsidR="00D320F3" w:rsidRPr="00321F76">
        <w:rPr>
          <w:rFonts w:ascii="Calibri" w:hAnsi="Calibri" w:cs="Calibri"/>
          <w:b/>
          <w:sz w:val="22"/>
          <w:szCs w:val="22"/>
        </w:rPr>
        <w:t xml:space="preserve"> menetéről, szabályairól, </w:t>
      </w:r>
      <w:r w:rsidRPr="00321F76">
        <w:rPr>
          <w:rFonts w:ascii="Calibri" w:hAnsi="Calibri" w:cs="Calibri"/>
          <w:b/>
          <w:sz w:val="22"/>
          <w:szCs w:val="22"/>
        </w:rPr>
        <w:t>a benyújtandó dokumentumokról</w:t>
      </w:r>
      <w:r w:rsidR="00D320F3" w:rsidRPr="00321F76">
        <w:rPr>
          <w:rFonts w:ascii="Calibri" w:hAnsi="Calibri" w:cs="Calibri"/>
          <w:b/>
          <w:sz w:val="22"/>
          <w:szCs w:val="22"/>
        </w:rPr>
        <w:t xml:space="preserve"> és az azt követő kötelezettségekről</w:t>
      </w:r>
    </w:p>
    <w:p w14:paraId="283207C8" w14:textId="77777777" w:rsidR="00385969" w:rsidRPr="00321F76" w:rsidRDefault="00385969" w:rsidP="0074392F">
      <w:pPr>
        <w:spacing w:line="360" w:lineRule="auto"/>
        <w:jc w:val="center"/>
        <w:rPr>
          <w:rFonts w:ascii="Calibri" w:hAnsi="Calibri" w:cs="Calibri"/>
          <w:b/>
          <w:sz w:val="22"/>
          <w:szCs w:val="22"/>
        </w:rPr>
      </w:pPr>
    </w:p>
    <w:p w14:paraId="22614F56" w14:textId="77777777" w:rsidR="00385969" w:rsidRPr="00321F76" w:rsidRDefault="00385969" w:rsidP="0074392F">
      <w:pPr>
        <w:spacing w:line="360" w:lineRule="auto"/>
        <w:jc w:val="center"/>
        <w:rPr>
          <w:rFonts w:ascii="Calibri" w:hAnsi="Calibri" w:cs="Calibri"/>
          <w:b/>
          <w:i/>
          <w:sz w:val="22"/>
          <w:szCs w:val="22"/>
        </w:rPr>
      </w:pPr>
      <w:r w:rsidRPr="00321F76">
        <w:rPr>
          <w:rFonts w:ascii="Calibri" w:hAnsi="Calibri" w:cs="Calibri"/>
          <w:b/>
          <w:i/>
          <w:sz w:val="22"/>
          <w:szCs w:val="22"/>
        </w:rPr>
        <w:t xml:space="preserve">A </w:t>
      </w:r>
      <w:r w:rsidR="00CC7247" w:rsidRPr="00321F76">
        <w:rPr>
          <w:rFonts w:ascii="Calibri" w:hAnsi="Calibri" w:cs="Calibri"/>
          <w:b/>
          <w:i/>
          <w:sz w:val="22"/>
          <w:szCs w:val="22"/>
        </w:rPr>
        <w:t>Mátra Energia</w:t>
      </w:r>
      <w:r w:rsidRPr="00321F76">
        <w:rPr>
          <w:rFonts w:ascii="Calibri" w:hAnsi="Calibri" w:cs="Calibri"/>
          <w:b/>
          <w:i/>
          <w:sz w:val="22"/>
          <w:szCs w:val="22"/>
        </w:rPr>
        <w:t xml:space="preserve"> Térségfejlesztési Alapítvány pályázati kiírása keretében támogatásban részesített Kedvezményezettek részére</w:t>
      </w:r>
    </w:p>
    <w:p w14:paraId="0A2D5B41" w14:textId="77777777" w:rsidR="00966868" w:rsidRPr="00321F76" w:rsidRDefault="00966868" w:rsidP="0074392F">
      <w:pPr>
        <w:spacing w:line="360" w:lineRule="auto"/>
        <w:rPr>
          <w:rFonts w:ascii="Calibri" w:hAnsi="Calibri" w:cs="Calibri"/>
          <w:sz w:val="22"/>
          <w:szCs w:val="22"/>
        </w:rPr>
      </w:pPr>
    </w:p>
    <w:p w14:paraId="09128B42" w14:textId="77777777" w:rsidR="00385969" w:rsidRPr="00321F76" w:rsidRDefault="00385969" w:rsidP="0074392F">
      <w:pPr>
        <w:spacing w:line="360" w:lineRule="auto"/>
        <w:rPr>
          <w:rFonts w:ascii="Calibri" w:hAnsi="Calibri" w:cs="Calibri"/>
          <w:sz w:val="22"/>
          <w:szCs w:val="22"/>
        </w:rPr>
      </w:pPr>
    </w:p>
    <w:p w14:paraId="277510C2" w14:textId="77777777" w:rsidR="00BF4325" w:rsidRPr="00321F76" w:rsidRDefault="00BF4325" w:rsidP="0074392F">
      <w:pPr>
        <w:spacing w:line="360" w:lineRule="auto"/>
        <w:rPr>
          <w:rFonts w:ascii="Calibri" w:hAnsi="Calibri" w:cs="Calibri"/>
          <w:sz w:val="22"/>
          <w:szCs w:val="22"/>
        </w:rPr>
      </w:pPr>
    </w:p>
    <w:p w14:paraId="5110BBA4" w14:textId="77777777" w:rsidR="00740CE1" w:rsidRPr="00321F76" w:rsidRDefault="00385969" w:rsidP="0074392F">
      <w:pPr>
        <w:pStyle w:val="Listaszerbekezds"/>
        <w:spacing w:line="360" w:lineRule="auto"/>
        <w:ind w:left="0"/>
        <w:jc w:val="both"/>
        <w:rPr>
          <w:rFonts w:ascii="Calibri" w:hAnsi="Calibri" w:cs="Calibri"/>
          <w:sz w:val="22"/>
          <w:szCs w:val="22"/>
        </w:rPr>
      </w:pPr>
      <w:r w:rsidRPr="00321F76">
        <w:rPr>
          <w:rFonts w:ascii="Calibri" w:hAnsi="Calibri" w:cs="Calibri"/>
          <w:sz w:val="22"/>
          <w:szCs w:val="22"/>
        </w:rPr>
        <w:t xml:space="preserve">A </w:t>
      </w:r>
      <w:r w:rsidR="002218AC" w:rsidRPr="00321F76">
        <w:rPr>
          <w:rFonts w:ascii="Calibri" w:hAnsi="Calibri" w:cs="Calibri"/>
          <w:sz w:val="22"/>
          <w:szCs w:val="22"/>
        </w:rPr>
        <w:t xml:space="preserve">projektek pénzügyi elszámolásának </w:t>
      </w:r>
      <w:r w:rsidR="00A560CE" w:rsidRPr="00321F76">
        <w:rPr>
          <w:rFonts w:ascii="Calibri" w:hAnsi="Calibri" w:cs="Calibri"/>
          <w:sz w:val="22"/>
          <w:szCs w:val="22"/>
        </w:rPr>
        <w:t xml:space="preserve">– előleg, köztes és/vagy záró </w:t>
      </w:r>
      <w:r w:rsidR="002218AC" w:rsidRPr="00321F76">
        <w:rPr>
          <w:rFonts w:ascii="Calibri" w:hAnsi="Calibri" w:cs="Calibri"/>
          <w:sz w:val="22"/>
          <w:szCs w:val="22"/>
        </w:rPr>
        <w:t>kifizetés igénylés benyújtásának a - feltétele, hogy a Támogatási szerződés mindkét f</w:t>
      </w:r>
      <w:r w:rsidR="00740CE1" w:rsidRPr="00321F76">
        <w:rPr>
          <w:rFonts w:ascii="Calibri" w:hAnsi="Calibri" w:cs="Calibri"/>
          <w:sz w:val="22"/>
          <w:szCs w:val="22"/>
        </w:rPr>
        <w:t>él részéről aláírásra kerüljön.</w:t>
      </w:r>
    </w:p>
    <w:p w14:paraId="09FB6244" w14:textId="77777777" w:rsidR="002218AC" w:rsidRPr="00321F76" w:rsidRDefault="002218AC" w:rsidP="0074392F">
      <w:pPr>
        <w:pStyle w:val="Listaszerbekezds"/>
        <w:spacing w:line="360" w:lineRule="auto"/>
        <w:ind w:left="0"/>
        <w:jc w:val="both"/>
        <w:rPr>
          <w:rFonts w:ascii="Calibri" w:hAnsi="Calibri" w:cs="Calibri"/>
          <w:sz w:val="22"/>
          <w:szCs w:val="22"/>
        </w:rPr>
      </w:pPr>
      <w:r w:rsidRPr="00321F76">
        <w:rPr>
          <w:rFonts w:ascii="Calibri" w:hAnsi="Calibri" w:cs="Calibri"/>
          <w:sz w:val="22"/>
          <w:szCs w:val="22"/>
        </w:rPr>
        <w:t>Támogatás csak a fentiekben megfogalmazott feltételek teljesülését követően folyósítható a Kedvezményezett részére.</w:t>
      </w:r>
    </w:p>
    <w:p w14:paraId="0BF57C76" w14:textId="77777777" w:rsidR="002218AC" w:rsidRPr="00321F76" w:rsidRDefault="002218AC" w:rsidP="0074392F">
      <w:pPr>
        <w:spacing w:line="360" w:lineRule="auto"/>
        <w:jc w:val="both"/>
        <w:rPr>
          <w:rFonts w:ascii="Calibri" w:hAnsi="Calibri" w:cs="Calibri"/>
          <w:sz w:val="22"/>
          <w:szCs w:val="22"/>
        </w:rPr>
      </w:pPr>
      <w:r w:rsidRPr="00321F76">
        <w:rPr>
          <w:rFonts w:ascii="Calibri" w:hAnsi="Calibri" w:cs="Calibri"/>
          <w:sz w:val="22"/>
          <w:szCs w:val="22"/>
        </w:rPr>
        <w:t xml:space="preserve"> </w:t>
      </w:r>
    </w:p>
    <w:p w14:paraId="19BB1182" w14:textId="77777777" w:rsidR="002D2B1C" w:rsidRPr="00321F76" w:rsidRDefault="002D2B1C" w:rsidP="0074392F">
      <w:pPr>
        <w:spacing w:line="360" w:lineRule="auto"/>
        <w:jc w:val="both"/>
        <w:rPr>
          <w:rFonts w:ascii="Calibri" w:hAnsi="Calibri" w:cs="Calibri"/>
          <w:sz w:val="22"/>
          <w:szCs w:val="22"/>
        </w:rPr>
      </w:pPr>
    </w:p>
    <w:p w14:paraId="389B6DD6" w14:textId="77777777" w:rsidR="00F348D5" w:rsidRPr="00321F76" w:rsidRDefault="00F348D5" w:rsidP="0074392F">
      <w:pPr>
        <w:pStyle w:val="Listaszerbekezds"/>
        <w:spacing w:line="360" w:lineRule="auto"/>
        <w:ind w:left="0"/>
        <w:jc w:val="both"/>
        <w:rPr>
          <w:rFonts w:ascii="Calibri" w:hAnsi="Calibri" w:cs="Calibri"/>
          <w:sz w:val="22"/>
          <w:szCs w:val="22"/>
        </w:rPr>
      </w:pPr>
      <w:r w:rsidRPr="00321F76">
        <w:rPr>
          <w:rFonts w:ascii="Calibri" w:hAnsi="Calibri" w:cs="Calibri"/>
          <w:sz w:val="22"/>
          <w:szCs w:val="22"/>
        </w:rPr>
        <w:t xml:space="preserve">A Pályázati felhívás, </w:t>
      </w:r>
      <w:r w:rsidR="00715DC3" w:rsidRPr="00321F76">
        <w:rPr>
          <w:rFonts w:ascii="Calibri" w:hAnsi="Calibri" w:cs="Calibri"/>
          <w:sz w:val="22"/>
          <w:szCs w:val="22"/>
        </w:rPr>
        <w:t>Általános</w:t>
      </w:r>
      <w:r w:rsidR="00622E52" w:rsidRPr="00321F76">
        <w:rPr>
          <w:rFonts w:ascii="Calibri" w:hAnsi="Calibri" w:cs="Calibri"/>
          <w:sz w:val="22"/>
          <w:szCs w:val="22"/>
        </w:rPr>
        <w:t xml:space="preserve"> útmutató</w:t>
      </w:r>
      <w:r w:rsidRPr="00321F76">
        <w:rPr>
          <w:rFonts w:ascii="Calibri" w:hAnsi="Calibri" w:cs="Calibri"/>
          <w:sz w:val="22"/>
          <w:szCs w:val="22"/>
        </w:rPr>
        <w:t xml:space="preserve"> és Támogatási szerződés a következők szerint </w:t>
      </w:r>
      <w:r w:rsidR="00622E52" w:rsidRPr="00321F76">
        <w:rPr>
          <w:rFonts w:ascii="Calibri" w:hAnsi="Calibri" w:cs="Calibri"/>
          <w:sz w:val="22"/>
          <w:szCs w:val="22"/>
        </w:rPr>
        <w:t>szabályozza</w:t>
      </w:r>
      <w:r w:rsidRPr="00321F76">
        <w:rPr>
          <w:rFonts w:ascii="Calibri" w:hAnsi="Calibri" w:cs="Calibri"/>
          <w:sz w:val="22"/>
          <w:szCs w:val="22"/>
        </w:rPr>
        <w:t xml:space="preserve"> a pénzügyi elszámolás menetét és szabályait:</w:t>
      </w:r>
    </w:p>
    <w:p w14:paraId="3DD17AC4" w14:textId="77777777" w:rsidR="00F348D5" w:rsidRPr="00321F76" w:rsidRDefault="00F348D5" w:rsidP="0074392F">
      <w:pPr>
        <w:spacing w:line="360" w:lineRule="auto"/>
        <w:jc w:val="both"/>
        <w:rPr>
          <w:rFonts w:ascii="Calibri" w:hAnsi="Calibri" w:cs="Calibri"/>
          <w:sz w:val="22"/>
          <w:szCs w:val="22"/>
        </w:rPr>
      </w:pPr>
    </w:p>
    <w:p w14:paraId="285F8ABF" w14:textId="77777777" w:rsidR="00565F2F" w:rsidRPr="00321F76" w:rsidRDefault="00565F2F" w:rsidP="0074392F">
      <w:pPr>
        <w:spacing w:line="360" w:lineRule="auto"/>
        <w:jc w:val="both"/>
        <w:rPr>
          <w:rFonts w:ascii="Calibri" w:hAnsi="Calibri" w:cs="Calibri"/>
          <w:sz w:val="22"/>
          <w:szCs w:val="22"/>
        </w:rPr>
      </w:pPr>
    </w:p>
    <w:p w14:paraId="745A772F" w14:textId="77777777" w:rsidR="00B90F8F" w:rsidRPr="00321F76" w:rsidRDefault="00B90F8F" w:rsidP="0074392F">
      <w:pPr>
        <w:spacing w:line="360" w:lineRule="auto"/>
        <w:jc w:val="both"/>
        <w:rPr>
          <w:rFonts w:ascii="Calibri" w:hAnsi="Calibri" w:cs="Calibri"/>
          <w:b/>
          <w:sz w:val="22"/>
          <w:szCs w:val="22"/>
        </w:rPr>
      </w:pPr>
      <w:r w:rsidRPr="00321F76">
        <w:rPr>
          <w:rFonts w:ascii="Calibri" w:hAnsi="Calibri" w:cs="Calibri"/>
          <w:b/>
          <w:sz w:val="22"/>
          <w:szCs w:val="22"/>
        </w:rPr>
        <w:t>1. Előlegigénylés</w:t>
      </w:r>
    </w:p>
    <w:p w14:paraId="4D9B2FF3" w14:textId="77777777" w:rsidR="00B90F8F" w:rsidRPr="00321F76" w:rsidRDefault="00B90F8F" w:rsidP="0074392F">
      <w:pPr>
        <w:spacing w:line="360" w:lineRule="auto"/>
        <w:jc w:val="both"/>
        <w:rPr>
          <w:rFonts w:ascii="Calibri" w:hAnsi="Calibri" w:cs="Calibri"/>
          <w:b/>
          <w:sz w:val="22"/>
          <w:szCs w:val="22"/>
        </w:rPr>
      </w:pPr>
    </w:p>
    <w:p w14:paraId="558B4A14" w14:textId="03D345F6" w:rsidR="002A66DD" w:rsidRPr="00321F76" w:rsidRDefault="008C3FC1" w:rsidP="0074392F">
      <w:pPr>
        <w:pStyle w:val="Listaszerbekezds"/>
        <w:spacing w:line="360" w:lineRule="auto"/>
        <w:ind w:left="0"/>
        <w:jc w:val="both"/>
        <w:rPr>
          <w:rFonts w:ascii="Calibri" w:hAnsi="Calibri" w:cs="Calibri"/>
          <w:sz w:val="22"/>
          <w:szCs w:val="22"/>
        </w:rPr>
      </w:pPr>
      <w:r w:rsidRPr="00321F76">
        <w:rPr>
          <w:rFonts w:ascii="Calibri" w:hAnsi="Calibri" w:cs="Calibri"/>
          <w:sz w:val="22"/>
          <w:szCs w:val="22"/>
        </w:rPr>
        <w:t>A Pályázó a tevékenység elindításához és likviditásának biztosításához előleget igényelhet</w:t>
      </w:r>
      <w:r w:rsidR="00207B0D">
        <w:rPr>
          <w:rFonts w:ascii="Calibri" w:hAnsi="Calibri" w:cs="Calibri"/>
          <w:sz w:val="22"/>
          <w:szCs w:val="22"/>
        </w:rPr>
        <w:t xml:space="preserve"> abban az esetben, ha arra a pályázati felhívás és a támogatási szerződés lehetőséget ad</w:t>
      </w:r>
      <w:r w:rsidRPr="00321F76">
        <w:rPr>
          <w:rFonts w:ascii="Calibri" w:hAnsi="Calibri" w:cs="Calibri"/>
          <w:sz w:val="22"/>
          <w:szCs w:val="22"/>
        </w:rPr>
        <w:t xml:space="preserve">. </w:t>
      </w:r>
      <w:r w:rsidR="002A66DD" w:rsidRPr="00321F76">
        <w:rPr>
          <w:rFonts w:ascii="Calibri" w:hAnsi="Calibri" w:cs="Calibri"/>
          <w:sz w:val="22"/>
          <w:szCs w:val="22"/>
        </w:rPr>
        <w:t>Az igényelhető támogatási előleg mértéke önkormányzat, önkormányzati társulás, intézmények és azok fenntartói esetében legfeljebb a megítélt támogatás 50%-a</w:t>
      </w:r>
      <w:r w:rsidR="005131A7">
        <w:rPr>
          <w:rFonts w:ascii="Calibri" w:hAnsi="Calibri" w:cs="Calibri"/>
          <w:sz w:val="22"/>
          <w:szCs w:val="22"/>
        </w:rPr>
        <w:t>.</w:t>
      </w:r>
    </w:p>
    <w:p w14:paraId="07D00C8B" w14:textId="77777777" w:rsidR="00BF154B" w:rsidRPr="00A906B7" w:rsidRDefault="00BF154B" w:rsidP="00A906B7">
      <w:pPr>
        <w:pStyle w:val="Listaszerbekezds"/>
        <w:spacing w:line="360" w:lineRule="auto"/>
        <w:ind w:left="0"/>
        <w:jc w:val="both"/>
        <w:rPr>
          <w:rFonts w:ascii="Calibri" w:hAnsi="Calibri" w:cs="Calibri"/>
          <w:sz w:val="22"/>
          <w:szCs w:val="22"/>
        </w:rPr>
      </w:pPr>
      <w:r w:rsidRPr="00A906B7">
        <w:rPr>
          <w:rFonts w:ascii="Calibri" w:hAnsi="Calibri" w:cs="Calibri"/>
          <w:sz w:val="22"/>
          <w:szCs w:val="22"/>
        </w:rPr>
        <w:t>Az igényelhető támogatási előleg mértéke önkormányzat, önkormányzati társulás, intézmények és azok fenntartói esetében legfeljebb a megítélt támogatás 50%-a, de legfeljebb 5 millió forint.</w:t>
      </w:r>
    </w:p>
    <w:p w14:paraId="537DE818" w14:textId="77777777" w:rsidR="00BF154B" w:rsidRPr="00A906B7" w:rsidRDefault="00BF154B" w:rsidP="00A906B7">
      <w:pPr>
        <w:pStyle w:val="Listaszerbekezds"/>
        <w:spacing w:line="360" w:lineRule="auto"/>
        <w:ind w:left="0"/>
        <w:jc w:val="both"/>
        <w:rPr>
          <w:rFonts w:ascii="Calibri" w:hAnsi="Calibri" w:cs="Calibri"/>
          <w:sz w:val="22"/>
          <w:szCs w:val="22"/>
        </w:rPr>
      </w:pPr>
      <w:r w:rsidRPr="00A906B7">
        <w:rPr>
          <w:rFonts w:ascii="Calibri" w:hAnsi="Calibri" w:cs="Calibri"/>
          <w:sz w:val="22"/>
          <w:szCs w:val="22"/>
        </w:rPr>
        <w:t>Az igényelhető támogatási előleg mértéke gazdálkodó szervezetek esetében legfeljebb a megítélt támogatás 50 %-a de legfeljebb 5 millió forint.</w:t>
      </w:r>
    </w:p>
    <w:p w14:paraId="203DB205" w14:textId="77777777" w:rsidR="00BF154B" w:rsidRPr="00A906B7" w:rsidRDefault="00BF154B" w:rsidP="00A906B7">
      <w:pPr>
        <w:pStyle w:val="Listaszerbekezds"/>
        <w:spacing w:line="360" w:lineRule="auto"/>
        <w:ind w:left="0"/>
        <w:jc w:val="both"/>
        <w:rPr>
          <w:rFonts w:ascii="Calibri" w:hAnsi="Calibri" w:cs="Calibri"/>
          <w:sz w:val="22"/>
          <w:szCs w:val="22"/>
        </w:rPr>
      </w:pPr>
      <w:r w:rsidRPr="00A906B7">
        <w:rPr>
          <w:rFonts w:ascii="Calibri" w:hAnsi="Calibri" w:cs="Calibri"/>
          <w:sz w:val="22"/>
          <w:szCs w:val="22"/>
        </w:rPr>
        <w:t>Az előleg folyósításához szükséges:</w:t>
      </w:r>
    </w:p>
    <w:p w14:paraId="79E3205C" w14:textId="77777777" w:rsidR="00BF154B" w:rsidRPr="00A906B7" w:rsidRDefault="00BF154B" w:rsidP="00A906B7">
      <w:pPr>
        <w:pStyle w:val="Listaszerbekezds"/>
        <w:spacing w:line="360" w:lineRule="auto"/>
        <w:ind w:left="0"/>
        <w:jc w:val="both"/>
        <w:rPr>
          <w:rFonts w:ascii="Calibri" w:hAnsi="Calibri" w:cs="Calibri"/>
          <w:sz w:val="22"/>
          <w:szCs w:val="22"/>
        </w:rPr>
      </w:pPr>
      <w:r w:rsidRPr="00A906B7">
        <w:rPr>
          <w:rFonts w:ascii="Calibri" w:hAnsi="Calibri" w:cs="Calibri"/>
          <w:sz w:val="22"/>
          <w:szCs w:val="22"/>
        </w:rPr>
        <w:t>A Támogatott részéről kitöltött és cégszerűen aláírt, az előleg összegére kiállított Előlegigénylés.</w:t>
      </w:r>
    </w:p>
    <w:p w14:paraId="195D729E" w14:textId="77777777" w:rsidR="00BF154B" w:rsidRPr="00A906B7" w:rsidRDefault="00BF154B" w:rsidP="00A906B7">
      <w:pPr>
        <w:pStyle w:val="Listaszerbekezds"/>
        <w:spacing w:line="360" w:lineRule="auto"/>
        <w:ind w:left="0"/>
        <w:jc w:val="both"/>
        <w:rPr>
          <w:rFonts w:ascii="Calibri" w:hAnsi="Calibri" w:cs="Calibri"/>
          <w:sz w:val="22"/>
          <w:szCs w:val="22"/>
        </w:rPr>
      </w:pPr>
      <w:r w:rsidRPr="00A906B7">
        <w:rPr>
          <w:rFonts w:ascii="Calibri" w:hAnsi="Calibri" w:cs="Calibri"/>
          <w:sz w:val="22"/>
          <w:szCs w:val="22"/>
        </w:rPr>
        <w:lastRenderedPageBreak/>
        <w:t>A projekt megkezdésének igazolása (pl. vállalkozási szerződés, építési napló megnyitásának igazolása, megrendelés, megbízási szerződés stb.)</w:t>
      </w:r>
    </w:p>
    <w:p w14:paraId="3102E15B" w14:textId="77777777" w:rsidR="00BF154B" w:rsidRPr="00A906B7" w:rsidRDefault="00BF154B" w:rsidP="00A906B7">
      <w:pPr>
        <w:pStyle w:val="Listaszerbekezds"/>
        <w:spacing w:line="360" w:lineRule="auto"/>
        <w:ind w:left="0"/>
        <w:jc w:val="both"/>
        <w:rPr>
          <w:rFonts w:ascii="Calibri" w:hAnsi="Calibri" w:cs="Calibri"/>
          <w:sz w:val="22"/>
          <w:szCs w:val="22"/>
        </w:rPr>
      </w:pPr>
      <w:r w:rsidRPr="00A906B7">
        <w:rPr>
          <w:rFonts w:ascii="Calibri" w:hAnsi="Calibri" w:cs="Calibri"/>
          <w:sz w:val="22"/>
          <w:szCs w:val="22"/>
        </w:rPr>
        <w:t>A támogatott által kiállított előlegszámla</w:t>
      </w:r>
    </w:p>
    <w:p w14:paraId="568C1E3F" w14:textId="77777777" w:rsidR="00BF154B" w:rsidRPr="00A906B7" w:rsidRDefault="00BF154B" w:rsidP="00A906B7">
      <w:pPr>
        <w:pStyle w:val="Listaszerbekezds"/>
        <w:spacing w:line="360" w:lineRule="auto"/>
        <w:ind w:left="0"/>
        <w:jc w:val="both"/>
        <w:rPr>
          <w:rFonts w:ascii="Calibri" w:hAnsi="Calibri" w:cs="Calibri"/>
          <w:sz w:val="22"/>
          <w:szCs w:val="22"/>
        </w:rPr>
      </w:pPr>
      <w:r w:rsidRPr="00A906B7">
        <w:rPr>
          <w:rFonts w:ascii="Calibri" w:hAnsi="Calibri" w:cs="Calibri"/>
          <w:sz w:val="22"/>
          <w:szCs w:val="22"/>
        </w:rPr>
        <w:t>Az előleg összegével megegyező nagyságú I. osztályú pénzintézet, biztosító által kiadott, első írásos felszólításra fizető, alapjogviszony vizsgálata nélküli, visszavonhatatlan és feltétel nélküli bankgarancia, vagy egyéb olyan pénzbeli biztosíték írásbeli bemutatása, amit az alapítvány elfogad.</w:t>
      </w:r>
    </w:p>
    <w:p w14:paraId="58714DF2" w14:textId="77777777" w:rsidR="00BF154B" w:rsidRPr="00A906B7" w:rsidRDefault="00BF154B" w:rsidP="00A906B7">
      <w:pPr>
        <w:pStyle w:val="Listaszerbekezds"/>
        <w:spacing w:line="360" w:lineRule="auto"/>
        <w:ind w:left="0"/>
        <w:jc w:val="both"/>
        <w:rPr>
          <w:rFonts w:ascii="Calibri" w:hAnsi="Calibri" w:cs="Calibri"/>
          <w:sz w:val="22"/>
          <w:szCs w:val="22"/>
        </w:rPr>
      </w:pPr>
    </w:p>
    <w:p w14:paraId="0DC82ECF" w14:textId="77777777" w:rsidR="00BF154B" w:rsidRPr="00A906B7" w:rsidRDefault="00BF154B" w:rsidP="00A906B7">
      <w:pPr>
        <w:pStyle w:val="Listaszerbekezds"/>
        <w:spacing w:line="360" w:lineRule="auto"/>
        <w:ind w:left="0"/>
        <w:jc w:val="both"/>
        <w:rPr>
          <w:rFonts w:ascii="Calibri" w:hAnsi="Calibri" w:cs="Calibri"/>
          <w:sz w:val="22"/>
          <w:szCs w:val="22"/>
        </w:rPr>
      </w:pPr>
      <w:r w:rsidRPr="00A906B7">
        <w:rPr>
          <w:rFonts w:ascii="Calibri" w:hAnsi="Calibri" w:cs="Calibri"/>
          <w:sz w:val="22"/>
          <w:szCs w:val="22"/>
        </w:rPr>
        <w:t xml:space="preserve">Amennyiben az előleg fizetésére a pályázati felhívás és a támogatási szerződés alapján lehetőség van, úgy az előleg a folyósításhoz szükséges dokumentumok hiánytalan beérkezését követően kerül folyósításra a Támogatott által fenntartott folyószámlára. </w:t>
      </w:r>
    </w:p>
    <w:p w14:paraId="53B87245" w14:textId="77777777" w:rsidR="00BF154B" w:rsidRPr="00A906B7" w:rsidRDefault="00BF154B" w:rsidP="00A906B7">
      <w:pPr>
        <w:pStyle w:val="Listaszerbekezds"/>
        <w:spacing w:line="360" w:lineRule="auto"/>
        <w:ind w:left="0"/>
        <w:jc w:val="both"/>
        <w:rPr>
          <w:rFonts w:ascii="Calibri" w:hAnsi="Calibri" w:cs="Calibri"/>
          <w:sz w:val="22"/>
          <w:szCs w:val="22"/>
        </w:rPr>
      </w:pPr>
      <w:r w:rsidRPr="00A906B7">
        <w:rPr>
          <w:rFonts w:ascii="Calibri" w:hAnsi="Calibri" w:cs="Calibri"/>
          <w:sz w:val="22"/>
          <w:szCs w:val="22"/>
        </w:rPr>
        <w:t>Az előleggel a Támogatottnak a pályázati felhívásnak megfelelően, de legkésőbb a folyósítástól számított 12 hónapon napon belül el kell számolnia.</w:t>
      </w:r>
    </w:p>
    <w:p w14:paraId="15190034" w14:textId="77777777" w:rsidR="002B4AA6" w:rsidRPr="00321F76" w:rsidRDefault="002B4AA6" w:rsidP="0074392F">
      <w:pPr>
        <w:spacing w:line="360" w:lineRule="auto"/>
        <w:jc w:val="both"/>
        <w:rPr>
          <w:rFonts w:ascii="Calibri" w:hAnsi="Calibri" w:cs="Calibri"/>
          <w:sz w:val="22"/>
          <w:szCs w:val="22"/>
        </w:rPr>
      </w:pPr>
    </w:p>
    <w:p w14:paraId="7B298256" w14:textId="77777777" w:rsidR="00BF4325" w:rsidRPr="00321F76" w:rsidRDefault="00BF4325" w:rsidP="0074392F">
      <w:pPr>
        <w:pStyle w:val="Listaszerbekezds"/>
        <w:spacing w:line="360" w:lineRule="auto"/>
        <w:ind w:left="0"/>
        <w:jc w:val="both"/>
        <w:rPr>
          <w:rFonts w:ascii="Calibri" w:hAnsi="Calibri" w:cs="Calibri"/>
          <w:sz w:val="22"/>
          <w:szCs w:val="22"/>
        </w:rPr>
      </w:pPr>
    </w:p>
    <w:p w14:paraId="027A06F8" w14:textId="77777777" w:rsidR="00BF4325" w:rsidRPr="00321F76" w:rsidRDefault="00BF4325" w:rsidP="0074392F">
      <w:pPr>
        <w:pStyle w:val="Listaszerbekezds"/>
        <w:spacing w:line="360" w:lineRule="auto"/>
        <w:ind w:left="0"/>
        <w:jc w:val="both"/>
        <w:rPr>
          <w:rFonts w:ascii="Calibri" w:hAnsi="Calibri" w:cs="Calibri"/>
          <w:b/>
          <w:sz w:val="22"/>
          <w:szCs w:val="22"/>
        </w:rPr>
      </w:pPr>
      <w:r w:rsidRPr="00321F76">
        <w:rPr>
          <w:rFonts w:ascii="Calibri" w:hAnsi="Calibri" w:cs="Calibri"/>
          <w:b/>
          <w:sz w:val="22"/>
          <w:szCs w:val="22"/>
        </w:rPr>
        <w:t xml:space="preserve">2. </w:t>
      </w:r>
      <w:r w:rsidR="0061643E" w:rsidRPr="00321F76">
        <w:rPr>
          <w:rFonts w:ascii="Calibri" w:hAnsi="Calibri" w:cs="Calibri"/>
          <w:b/>
          <w:sz w:val="22"/>
          <w:szCs w:val="22"/>
        </w:rPr>
        <w:t>Közbenső és/vagy z</w:t>
      </w:r>
      <w:r w:rsidR="00F348D5" w:rsidRPr="00321F76">
        <w:rPr>
          <w:rFonts w:ascii="Calibri" w:hAnsi="Calibri" w:cs="Calibri"/>
          <w:b/>
          <w:sz w:val="22"/>
          <w:szCs w:val="22"/>
        </w:rPr>
        <w:t>áró kifizetés igénylés</w:t>
      </w:r>
      <w:r w:rsidRPr="00321F76">
        <w:rPr>
          <w:rFonts w:ascii="Calibri" w:hAnsi="Calibri" w:cs="Calibri"/>
          <w:b/>
          <w:sz w:val="22"/>
          <w:szCs w:val="22"/>
        </w:rPr>
        <w:t>:</w:t>
      </w:r>
    </w:p>
    <w:p w14:paraId="1E6A16F6" w14:textId="77777777" w:rsidR="00BF4325" w:rsidRPr="00321F76" w:rsidRDefault="00BF4325" w:rsidP="0074392F">
      <w:pPr>
        <w:pStyle w:val="Listaszerbekezds"/>
        <w:spacing w:line="360" w:lineRule="auto"/>
        <w:ind w:left="284"/>
        <w:jc w:val="both"/>
        <w:rPr>
          <w:rFonts w:ascii="Calibri" w:hAnsi="Calibri" w:cs="Calibri"/>
          <w:b/>
          <w:sz w:val="22"/>
          <w:szCs w:val="22"/>
        </w:rPr>
      </w:pPr>
    </w:p>
    <w:p w14:paraId="45D1084E" w14:textId="21F0CF46" w:rsidR="00D320F3" w:rsidRDefault="000A1321" w:rsidP="0074392F">
      <w:pPr>
        <w:pStyle w:val="Listaszerbekezds"/>
        <w:spacing w:line="360" w:lineRule="auto"/>
        <w:ind w:left="0"/>
        <w:jc w:val="both"/>
        <w:rPr>
          <w:rFonts w:ascii="Calibri" w:hAnsi="Calibri" w:cs="Calibri"/>
          <w:sz w:val="22"/>
          <w:szCs w:val="22"/>
        </w:rPr>
      </w:pPr>
      <w:r>
        <w:rPr>
          <w:rFonts w:ascii="Calibri" w:hAnsi="Calibri" w:cs="Calibri"/>
          <w:sz w:val="22"/>
          <w:szCs w:val="22"/>
        </w:rPr>
        <w:t>A közbenső és</w:t>
      </w:r>
      <w:r w:rsidR="0083595F">
        <w:rPr>
          <w:rFonts w:ascii="Calibri" w:hAnsi="Calibri" w:cs="Calibri"/>
          <w:sz w:val="22"/>
          <w:szCs w:val="22"/>
        </w:rPr>
        <w:t>/vagy</w:t>
      </w:r>
      <w:r>
        <w:rPr>
          <w:rFonts w:ascii="Calibri" w:hAnsi="Calibri" w:cs="Calibri"/>
          <w:sz w:val="22"/>
          <w:szCs w:val="22"/>
        </w:rPr>
        <w:t xml:space="preserve"> záró </w:t>
      </w:r>
      <w:r w:rsidR="0083595F">
        <w:rPr>
          <w:rFonts w:ascii="Calibri" w:hAnsi="Calibri" w:cs="Calibri"/>
          <w:sz w:val="22"/>
          <w:szCs w:val="22"/>
        </w:rPr>
        <w:t>kifizetés igénylés</w:t>
      </w:r>
      <w:r>
        <w:rPr>
          <w:rFonts w:ascii="Calibri" w:hAnsi="Calibri" w:cs="Calibri"/>
          <w:sz w:val="22"/>
          <w:szCs w:val="22"/>
        </w:rPr>
        <w:t xml:space="preserve"> benyújtásának módját a Pályázati felhívás 8.4 és 11.3 pontjai szabályozzák.</w:t>
      </w:r>
    </w:p>
    <w:p w14:paraId="63F5607E" w14:textId="77777777" w:rsidR="00594A14" w:rsidRDefault="00594A14" w:rsidP="0074392F">
      <w:pPr>
        <w:pStyle w:val="Listaszerbekezds"/>
        <w:spacing w:line="360" w:lineRule="auto"/>
        <w:ind w:left="0"/>
        <w:jc w:val="both"/>
        <w:rPr>
          <w:rFonts w:ascii="Calibri" w:hAnsi="Calibri" w:cs="Calibri"/>
          <w:sz w:val="22"/>
          <w:szCs w:val="22"/>
        </w:rPr>
      </w:pPr>
    </w:p>
    <w:p w14:paraId="2B88A027"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t xml:space="preserve">Közbenső és/vagy záró elszámolásokhoz benyújtandó dokumentumok: </w:t>
      </w:r>
    </w:p>
    <w:p w14:paraId="3374CFC3"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t xml:space="preserve">- Számla vagy azzal egyenértékű bizonylat (a pályázat benyújtását követő időponttól számolhatóak el a költségek!) </w:t>
      </w:r>
    </w:p>
    <w:p w14:paraId="23532C48"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t xml:space="preserve">- Az adott számlák pénzügyi teljesítését igazoló bizonylatok (átutalás esetén pénzforgalmi számlakivonat, elektronikus számlakivonat, amely egyértelműen alátámasztja, hogy az utalás valóban terhelésre is került a Kedvezményezett bankszámláján) </w:t>
      </w:r>
    </w:p>
    <w:p w14:paraId="48D681B9"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t xml:space="preserve">- Az adott számlához tartozó és a számla teljesítés napjához igazodó Teljesítésigazolás </w:t>
      </w:r>
    </w:p>
    <w:p w14:paraId="6378A5CE"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t xml:space="preserve">- Szerződés vagy szerződés hiányában visszaigazolt írásos megrendelő vagy Szerződés vagy visszaigazolt írásos megrendelő hiányában nyilatkozat arról, hogy írásbeli szerződés nem történt Kivitelezői szerződés fizetési ütemezéssel építési tevékenység esetén. </w:t>
      </w:r>
    </w:p>
    <w:p w14:paraId="267DC1E1"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t>- Építési projektelem esetén: Építési műszaki ellenőr igazolása a teljesítésről, amennyiben a 191/2009. (IX.15.) Korm. rendelet 16. §-</w:t>
      </w:r>
      <w:proofErr w:type="spellStart"/>
      <w:r w:rsidRPr="00594A14">
        <w:rPr>
          <w:rFonts w:ascii="Calibri" w:hAnsi="Calibri" w:cs="Calibri"/>
          <w:sz w:val="22"/>
          <w:szCs w:val="22"/>
        </w:rPr>
        <w:t>ában</w:t>
      </w:r>
      <w:proofErr w:type="spellEnd"/>
      <w:r w:rsidRPr="00594A14">
        <w:rPr>
          <w:rFonts w:ascii="Calibri" w:hAnsi="Calibri" w:cs="Calibri"/>
          <w:sz w:val="22"/>
          <w:szCs w:val="22"/>
        </w:rPr>
        <w:t xml:space="preserve"> foglalt feltételeket teljesíti az építési projektelem; vagy Vállalkozó nyilatkozata a teljesítésről, amennyiben a 191/2009. (IX. 15.) Korm. rendelet 16 §-a nem vonatkozik az adott építési projektelemre. </w:t>
      </w:r>
    </w:p>
    <w:p w14:paraId="418399BF" w14:textId="77777777" w:rsidR="00594A14" w:rsidRPr="00594A14" w:rsidRDefault="00594A14" w:rsidP="00594A14">
      <w:pPr>
        <w:pStyle w:val="Listaszerbekezds"/>
        <w:spacing w:line="360" w:lineRule="auto"/>
        <w:jc w:val="both"/>
        <w:rPr>
          <w:rFonts w:ascii="Calibri" w:hAnsi="Calibri" w:cs="Calibri"/>
          <w:sz w:val="22"/>
          <w:szCs w:val="22"/>
        </w:rPr>
      </w:pPr>
    </w:p>
    <w:p w14:paraId="70AE1963"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lastRenderedPageBreak/>
        <w:t xml:space="preserve">Engedélyköteles építési beruházásnál, felújításnál a teljes építési napló és a jogerős használatba vételi engedély vagy nem engedélyköteles építési beruházásnál kivitelező nyilatkozata a kezdésről. </w:t>
      </w:r>
    </w:p>
    <w:p w14:paraId="6210E579"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t xml:space="preserve">- Eszközbeszerzés esetén szállítólevél vagy átadás-átvételi jegyzőkönyv vagy üzembe helyezési okmányok vagy tárolási nyilatkozat. </w:t>
      </w:r>
    </w:p>
    <w:p w14:paraId="3D402C32"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t>- Immateriális javak beszerzése (szoftver) esetén tételes átadás-átvételi jegyzőkönyv másolata, melyen a Támogatott az átvétel napját cégszerű aláírásával igazolja</w:t>
      </w:r>
      <w:r w:rsidRPr="00594A14">
        <w:rPr>
          <w:rFonts w:ascii="Calibri" w:hAnsi="Calibri" w:cs="Calibri"/>
          <w:b/>
          <w:bCs/>
          <w:sz w:val="22"/>
          <w:szCs w:val="22"/>
        </w:rPr>
        <w:t xml:space="preserve">. </w:t>
      </w:r>
    </w:p>
    <w:p w14:paraId="61EC60D0"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t xml:space="preserve">- Építési projekt esetén műszaki átadás-átvételi dokumentáció. </w:t>
      </w:r>
    </w:p>
    <w:p w14:paraId="444B05EC"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t xml:space="preserve">- Fordított ÁFA esetén az érintett adóbevallás és ÁFA tartalom utalását alátámasztó banki kivonat. </w:t>
      </w:r>
    </w:p>
    <w:p w14:paraId="0D2EF9F7"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t xml:space="preserve">- Aktiválási karton. </w:t>
      </w:r>
    </w:p>
    <w:p w14:paraId="5E383A4B" w14:textId="77777777" w:rsidR="00594A14" w:rsidRPr="00594A14" w:rsidRDefault="00594A14" w:rsidP="00594A14">
      <w:pPr>
        <w:pStyle w:val="Listaszerbekezds"/>
        <w:spacing w:line="360" w:lineRule="auto"/>
        <w:jc w:val="both"/>
        <w:rPr>
          <w:rFonts w:ascii="Calibri" w:hAnsi="Calibri" w:cs="Calibri"/>
          <w:sz w:val="22"/>
          <w:szCs w:val="22"/>
        </w:rPr>
      </w:pPr>
      <w:r w:rsidRPr="00594A14">
        <w:rPr>
          <w:rFonts w:ascii="Calibri" w:hAnsi="Calibri" w:cs="Calibri"/>
          <w:sz w:val="22"/>
          <w:szCs w:val="22"/>
        </w:rPr>
        <w:t xml:space="preserve">- Fotódokumentáció: minden projekt esetében szükséges a benyújtása. Minimum 5 felvételből álló fotódokumentáció a megvalósult projektről. Legalább a fényképek egyikén szükséges megjeleníteni a Támogatási szerződés szerinti arculati hordozót. </w:t>
      </w:r>
    </w:p>
    <w:p w14:paraId="7F388415" w14:textId="77777777" w:rsidR="00513056" w:rsidRPr="00321F76" w:rsidRDefault="00513056" w:rsidP="0074392F">
      <w:pPr>
        <w:pStyle w:val="Listaszerbekezds"/>
        <w:spacing w:line="360" w:lineRule="auto"/>
        <w:ind w:left="0"/>
        <w:jc w:val="both"/>
        <w:rPr>
          <w:rFonts w:ascii="Calibri" w:hAnsi="Calibri" w:cs="Calibri"/>
          <w:sz w:val="22"/>
          <w:szCs w:val="22"/>
        </w:rPr>
      </w:pPr>
    </w:p>
    <w:p w14:paraId="3630121D" w14:textId="77777777" w:rsidR="00513056" w:rsidRPr="00321F76" w:rsidRDefault="00513056" w:rsidP="0074392F">
      <w:pPr>
        <w:pStyle w:val="Listaszerbekezds"/>
        <w:spacing w:line="360" w:lineRule="auto"/>
        <w:ind w:left="0"/>
        <w:jc w:val="both"/>
        <w:rPr>
          <w:rFonts w:ascii="Calibri" w:hAnsi="Calibri" w:cs="Calibri"/>
          <w:sz w:val="22"/>
          <w:szCs w:val="22"/>
        </w:rPr>
      </w:pPr>
    </w:p>
    <w:p w14:paraId="6D33BF5E" w14:textId="77777777" w:rsidR="00D320F3" w:rsidRDefault="002E0B0E" w:rsidP="0074392F">
      <w:pPr>
        <w:pStyle w:val="Listaszerbekezds"/>
        <w:spacing w:line="360" w:lineRule="auto"/>
        <w:ind w:left="0"/>
        <w:jc w:val="both"/>
        <w:rPr>
          <w:rFonts w:ascii="Calibri" w:hAnsi="Calibri" w:cs="Calibri"/>
          <w:b/>
          <w:sz w:val="22"/>
          <w:szCs w:val="22"/>
        </w:rPr>
      </w:pPr>
      <w:r>
        <w:rPr>
          <w:rFonts w:ascii="Calibri" w:hAnsi="Calibri" w:cs="Calibri"/>
          <w:b/>
          <w:sz w:val="22"/>
          <w:szCs w:val="22"/>
        </w:rPr>
        <w:t>3</w:t>
      </w:r>
      <w:r w:rsidR="00D320F3" w:rsidRPr="00321F76">
        <w:rPr>
          <w:rFonts w:ascii="Calibri" w:hAnsi="Calibri" w:cs="Calibri"/>
          <w:b/>
          <w:sz w:val="22"/>
          <w:szCs w:val="22"/>
        </w:rPr>
        <w:t>. A projekt befejezését követő kötelezettségek:</w:t>
      </w:r>
    </w:p>
    <w:p w14:paraId="50945888" w14:textId="77777777" w:rsidR="008750C8" w:rsidRPr="00321F76" w:rsidRDefault="008750C8" w:rsidP="0074392F">
      <w:pPr>
        <w:pStyle w:val="Listaszerbekezds"/>
        <w:spacing w:line="360" w:lineRule="auto"/>
        <w:ind w:left="0"/>
        <w:jc w:val="both"/>
        <w:rPr>
          <w:rFonts w:ascii="Calibri" w:hAnsi="Calibri" w:cs="Calibri"/>
          <w:b/>
          <w:sz w:val="22"/>
          <w:szCs w:val="22"/>
        </w:rPr>
      </w:pPr>
    </w:p>
    <w:p w14:paraId="691D2BDC" w14:textId="2433E4C7" w:rsidR="00E50B78" w:rsidRPr="008750C8" w:rsidRDefault="00E50B78" w:rsidP="0074392F">
      <w:pPr>
        <w:pStyle w:val="Listaszerbekezds"/>
        <w:spacing w:line="360" w:lineRule="auto"/>
        <w:ind w:left="0"/>
        <w:jc w:val="both"/>
        <w:rPr>
          <w:rFonts w:ascii="Calibri" w:hAnsi="Calibri" w:cs="Calibri"/>
          <w:bCs/>
          <w:sz w:val="22"/>
          <w:szCs w:val="22"/>
        </w:rPr>
      </w:pPr>
      <w:r w:rsidRPr="008750C8">
        <w:rPr>
          <w:rFonts w:ascii="Calibri" w:hAnsi="Calibri" w:cs="Calibri"/>
          <w:bCs/>
          <w:sz w:val="22"/>
          <w:szCs w:val="22"/>
        </w:rPr>
        <w:t>A projekt megvalósításával kapcsolatos követelményeket a Pályázati felhívás 5.2 pontja szabályozza.</w:t>
      </w:r>
    </w:p>
    <w:p w14:paraId="2B7CF397" w14:textId="0A37264C" w:rsidR="00513056" w:rsidRPr="008750C8" w:rsidRDefault="00E50B78" w:rsidP="0074392F">
      <w:pPr>
        <w:pStyle w:val="Listaszerbekezds"/>
        <w:spacing w:line="360" w:lineRule="auto"/>
        <w:ind w:left="0"/>
        <w:jc w:val="both"/>
        <w:rPr>
          <w:rFonts w:ascii="Calibri" w:hAnsi="Calibri" w:cs="Calibri"/>
          <w:bCs/>
          <w:sz w:val="22"/>
          <w:szCs w:val="22"/>
        </w:rPr>
      </w:pPr>
      <w:r w:rsidRPr="008750C8">
        <w:rPr>
          <w:rFonts w:ascii="Calibri" w:hAnsi="Calibri" w:cs="Calibri"/>
          <w:bCs/>
          <w:sz w:val="22"/>
          <w:szCs w:val="22"/>
        </w:rPr>
        <w:t>A projekt fenntartási kötelezettségét a Pályázati felhívás 7.4 pontja szabályozza.</w:t>
      </w:r>
    </w:p>
    <w:p w14:paraId="7399BF4B" w14:textId="77777777" w:rsidR="00E80B02" w:rsidRPr="00321F76" w:rsidRDefault="00E80B02" w:rsidP="0074392F">
      <w:pPr>
        <w:pStyle w:val="Listaszerbekezds"/>
        <w:spacing w:line="360" w:lineRule="auto"/>
        <w:ind w:left="0"/>
        <w:jc w:val="both"/>
        <w:rPr>
          <w:rFonts w:ascii="Calibri" w:hAnsi="Calibri" w:cs="Calibri"/>
          <w:sz w:val="22"/>
          <w:szCs w:val="22"/>
        </w:rPr>
      </w:pPr>
    </w:p>
    <w:sectPr w:rsidR="00E80B02" w:rsidRPr="00321F76" w:rsidSect="0096686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90D4" w14:textId="77777777" w:rsidR="006F58A3" w:rsidRDefault="006F58A3" w:rsidP="0033753A">
      <w:r>
        <w:separator/>
      </w:r>
    </w:p>
  </w:endnote>
  <w:endnote w:type="continuationSeparator" w:id="0">
    <w:p w14:paraId="3B7D0EF1" w14:textId="77777777" w:rsidR="006F58A3" w:rsidRDefault="006F58A3" w:rsidP="0033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A50C" w14:textId="77777777" w:rsidR="0033753A" w:rsidRDefault="0033753A">
    <w:pPr>
      <w:pStyle w:val="llb"/>
      <w:jc w:val="center"/>
    </w:pPr>
    <w:r>
      <w:fldChar w:fldCharType="begin"/>
    </w:r>
    <w:r>
      <w:instrText>PAGE   \* MERGEFORMAT</w:instrText>
    </w:r>
    <w:r>
      <w:fldChar w:fldCharType="separate"/>
    </w:r>
    <w:r w:rsidR="000F196E">
      <w:rPr>
        <w:noProof/>
      </w:rPr>
      <w:t>1</w:t>
    </w:r>
    <w:r>
      <w:fldChar w:fldCharType="end"/>
    </w:r>
  </w:p>
  <w:p w14:paraId="39CEA895" w14:textId="77777777" w:rsidR="0033753A" w:rsidRDefault="0033753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6A82" w14:textId="77777777" w:rsidR="006F58A3" w:rsidRDefault="006F58A3" w:rsidP="0033753A">
      <w:r>
        <w:separator/>
      </w:r>
    </w:p>
  </w:footnote>
  <w:footnote w:type="continuationSeparator" w:id="0">
    <w:p w14:paraId="679426F1" w14:textId="77777777" w:rsidR="006F58A3" w:rsidRDefault="006F58A3" w:rsidP="0033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8F38" w14:textId="49063BF9" w:rsidR="0090610E" w:rsidRDefault="0090610E" w:rsidP="0090610E">
    <w:pPr>
      <w:pStyle w:val="lfej"/>
      <w:jc w:val="right"/>
    </w:pPr>
    <w:r>
      <w:rPr>
        <w:noProof/>
      </w:rPr>
      <w:drawing>
        <wp:inline distT="0" distB="0" distL="0" distR="0" wp14:anchorId="0FEA6204" wp14:editId="5DE8DA29">
          <wp:extent cx="1511935" cy="560705"/>
          <wp:effectExtent l="0" t="0" r="0" b="0"/>
          <wp:docPr id="65421346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832"/>
    <w:multiLevelType w:val="hybridMultilevel"/>
    <w:tmpl w:val="A48868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B7F5EE8"/>
    <w:multiLevelType w:val="hybridMultilevel"/>
    <w:tmpl w:val="4AAE70C0"/>
    <w:lvl w:ilvl="0" w:tplc="459860EA">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E390050"/>
    <w:multiLevelType w:val="hybridMultilevel"/>
    <w:tmpl w:val="D4A2C80A"/>
    <w:lvl w:ilvl="0" w:tplc="3826520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6502F8C"/>
    <w:multiLevelType w:val="hybridMultilevel"/>
    <w:tmpl w:val="7C4CE114"/>
    <w:lvl w:ilvl="0" w:tplc="6E38EA8C">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D724A00"/>
    <w:multiLevelType w:val="hybridMultilevel"/>
    <w:tmpl w:val="4DB81334"/>
    <w:lvl w:ilvl="0" w:tplc="39C462EE">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3E07598"/>
    <w:multiLevelType w:val="hybridMultilevel"/>
    <w:tmpl w:val="B7085D5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A2563684">
      <w:start w:val="1"/>
      <w:numFmt w:val="bullet"/>
      <w:lvlText w:val=""/>
      <w:lvlJc w:val="left"/>
      <w:pPr>
        <w:tabs>
          <w:tab w:val="num" w:pos="2340"/>
        </w:tabs>
        <w:ind w:left="2340" w:hanging="360"/>
      </w:pPr>
      <w:rPr>
        <w:rFonts w:ascii="Symbol" w:hAnsi="Symbol" w:hint="default"/>
      </w:rPr>
    </w:lvl>
    <w:lvl w:ilvl="3" w:tplc="040E0019">
      <w:start w:val="1"/>
      <w:numFmt w:val="lowerLetter"/>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62632FFA"/>
    <w:multiLevelType w:val="hybridMultilevel"/>
    <w:tmpl w:val="495E13F8"/>
    <w:lvl w:ilvl="0" w:tplc="459860EA">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7D521A"/>
    <w:multiLevelType w:val="hybridMultilevel"/>
    <w:tmpl w:val="51EA03C4"/>
    <w:lvl w:ilvl="0" w:tplc="01569B4C">
      <w:start w:val="1"/>
      <w:numFmt w:val="bullet"/>
      <w:pStyle w:val="bullet3"/>
      <w:lvlText w:val=""/>
      <w:lvlJc w:val="left"/>
      <w:pPr>
        <w:tabs>
          <w:tab w:val="num" w:pos="2098"/>
        </w:tabs>
        <w:ind w:left="2098" w:hanging="39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D9048A"/>
    <w:multiLevelType w:val="hybridMultilevel"/>
    <w:tmpl w:val="B7A81BE6"/>
    <w:lvl w:ilvl="0" w:tplc="4D4A9A12">
      <w:start w:val="1"/>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64514274">
    <w:abstractNumId w:val="8"/>
  </w:num>
  <w:num w:numId="2" w16cid:durableId="560988635">
    <w:abstractNumId w:val="1"/>
  </w:num>
  <w:num w:numId="3" w16cid:durableId="1762335044">
    <w:abstractNumId w:val="6"/>
  </w:num>
  <w:num w:numId="4" w16cid:durableId="1928345118">
    <w:abstractNumId w:val="4"/>
  </w:num>
  <w:num w:numId="5" w16cid:durableId="1663003397">
    <w:abstractNumId w:val="5"/>
  </w:num>
  <w:num w:numId="6" w16cid:durableId="5058882">
    <w:abstractNumId w:val="7"/>
  </w:num>
  <w:num w:numId="7" w16cid:durableId="1688095248">
    <w:abstractNumId w:val="0"/>
  </w:num>
  <w:num w:numId="8" w16cid:durableId="509491260">
    <w:abstractNumId w:val="2"/>
  </w:num>
  <w:num w:numId="9" w16cid:durableId="1672872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69"/>
    <w:rsid w:val="00001D98"/>
    <w:rsid w:val="00006A5D"/>
    <w:rsid w:val="00026578"/>
    <w:rsid w:val="00060838"/>
    <w:rsid w:val="00097E79"/>
    <w:rsid w:val="000A1321"/>
    <w:rsid w:val="000A4F44"/>
    <w:rsid w:val="000B6B8F"/>
    <w:rsid w:val="000C7C3E"/>
    <w:rsid w:val="000F196E"/>
    <w:rsid w:val="000F5C7D"/>
    <w:rsid w:val="00133308"/>
    <w:rsid w:val="00145ED9"/>
    <w:rsid w:val="00153313"/>
    <w:rsid w:val="001661CF"/>
    <w:rsid w:val="00185214"/>
    <w:rsid w:val="001A4D78"/>
    <w:rsid w:val="001B79A3"/>
    <w:rsid w:val="001C0D85"/>
    <w:rsid w:val="001C27E7"/>
    <w:rsid w:val="001D6561"/>
    <w:rsid w:val="001D65A5"/>
    <w:rsid w:val="001E1BEC"/>
    <w:rsid w:val="001F38DE"/>
    <w:rsid w:val="001F5BC2"/>
    <w:rsid w:val="00207B0D"/>
    <w:rsid w:val="002218AC"/>
    <w:rsid w:val="00227E78"/>
    <w:rsid w:val="0024363A"/>
    <w:rsid w:val="0025058C"/>
    <w:rsid w:val="00277915"/>
    <w:rsid w:val="0028698C"/>
    <w:rsid w:val="002A66DD"/>
    <w:rsid w:val="002B4AA6"/>
    <w:rsid w:val="002B5BC6"/>
    <w:rsid w:val="002D2B1C"/>
    <w:rsid w:val="002D72F4"/>
    <w:rsid w:val="002E0B0E"/>
    <w:rsid w:val="002F0B6C"/>
    <w:rsid w:val="00321BC3"/>
    <w:rsid w:val="00321F76"/>
    <w:rsid w:val="0033753A"/>
    <w:rsid w:val="00376AFF"/>
    <w:rsid w:val="00385969"/>
    <w:rsid w:val="003B7B4D"/>
    <w:rsid w:val="003D2AFD"/>
    <w:rsid w:val="003D41DA"/>
    <w:rsid w:val="003E7208"/>
    <w:rsid w:val="004309BD"/>
    <w:rsid w:val="004632FF"/>
    <w:rsid w:val="0049528D"/>
    <w:rsid w:val="004A0C55"/>
    <w:rsid w:val="004F5C5F"/>
    <w:rsid w:val="004F6FAB"/>
    <w:rsid w:val="005076AC"/>
    <w:rsid w:val="00513056"/>
    <w:rsid w:val="005131A7"/>
    <w:rsid w:val="005309F2"/>
    <w:rsid w:val="005402D8"/>
    <w:rsid w:val="0056345E"/>
    <w:rsid w:val="00565F2F"/>
    <w:rsid w:val="005715BD"/>
    <w:rsid w:val="00594A14"/>
    <w:rsid w:val="005B0B4E"/>
    <w:rsid w:val="005C5861"/>
    <w:rsid w:val="00610E7E"/>
    <w:rsid w:val="0061263A"/>
    <w:rsid w:val="0061643E"/>
    <w:rsid w:val="00620125"/>
    <w:rsid w:val="00622E52"/>
    <w:rsid w:val="00623FE2"/>
    <w:rsid w:val="006303B8"/>
    <w:rsid w:val="00661F81"/>
    <w:rsid w:val="006660AE"/>
    <w:rsid w:val="0067659F"/>
    <w:rsid w:val="006B0CDE"/>
    <w:rsid w:val="006C7C7B"/>
    <w:rsid w:val="006E04DD"/>
    <w:rsid w:val="006F4C58"/>
    <w:rsid w:val="006F58A3"/>
    <w:rsid w:val="0070339D"/>
    <w:rsid w:val="00715DC3"/>
    <w:rsid w:val="007223C6"/>
    <w:rsid w:val="00740CE1"/>
    <w:rsid w:val="0074392F"/>
    <w:rsid w:val="007475AC"/>
    <w:rsid w:val="0075293F"/>
    <w:rsid w:val="00757556"/>
    <w:rsid w:val="007677C5"/>
    <w:rsid w:val="00782509"/>
    <w:rsid w:val="007A366E"/>
    <w:rsid w:val="007C13CC"/>
    <w:rsid w:val="007D1CFE"/>
    <w:rsid w:val="007D7FC0"/>
    <w:rsid w:val="007E2E93"/>
    <w:rsid w:val="007F2E4B"/>
    <w:rsid w:val="00827DB6"/>
    <w:rsid w:val="0083595F"/>
    <w:rsid w:val="00842B43"/>
    <w:rsid w:val="008750C8"/>
    <w:rsid w:val="00892542"/>
    <w:rsid w:val="00894FBB"/>
    <w:rsid w:val="00895366"/>
    <w:rsid w:val="008A3F8F"/>
    <w:rsid w:val="008B0381"/>
    <w:rsid w:val="008B1A78"/>
    <w:rsid w:val="008C27FB"/>
    <w:rsid w:val="008C31D4"/>
    <w:rsid w:val="008C3FC1"/>
    <w:rsid w:val="008E7D87"/>
    <w:rsid w:val="0090610E"/>
    <w:rsid w:val="0091490D"/>
    <w:rsid w:val="009259B5"/>
    <w:rsid w:val="00932538"/>
    <w:rsid w:val="00941ACF"/>
    <w:rsid w:val="009520C3"/>
    <w:rsid w:val="00966868"/>
    <w:rsid w:val="00986E35"/>
    <w:rsid w:val="009D76FE"/>
    <w:rsid w:val="009F7864"/>
    <w:rsid w:val="00A20FF3"/>
    <w:rsid w:val="00A216B8"/>
    <w:rsid w:val="00A560CE"/>
    <w:rsid w:val="00A906B7"/>
    <w:rsid w:val="00A940FD"/>
    <w:rsid w:val="00AB27E7"/>
    <w:rsid w:val="00B10FEA"/>
    <w:rsid w:val="00B2282C"/>
    <w:rsid w:val="00B2634C"/>
    <w:rsid w:val="00B36021"/>
    <w:rsid w:val="00B5174B"/>
    <w:rsid w:val="00B7079F"/>
    <w:rsid w:val="00B85672"/>
    <w:rsid w:val="00B90F8F"/>
    <w:rsid w:val="00BF154B"/>
    <w:rsid w:val="00BF4325"/>
    <w:rsid w:val="00C2495A"/>
    <w:rsid w:val="00C9194F"/>
    <w:rsid w:val="00CA058F"/>
    <w:rsid w:val="00CB22D0"/>
    <w:rsid w:val="00CC7247"/>
    <w:rsid w:val="00CF7FC5"/>
    <w:rsid w:val="00D320F3"/>
    <w:rsid w:val="00D55FAB"/>
    <w:rsid w:val="00D631E3"/>
    <w:rsid w:val="00D845F9"/>
    <w:rsid w:val="00DA6AB9"/>
    <w:rsid w:val="00DD1C03"/>
    <w:rsid w:val="00E1227C"/>
    <w:rsid w:val="00E122BE"/>
    <w:rsid w:val="00E46015"/>
    <w:rsid w:val="00E50B78"/>
    <w:rsid w:val="00E73FC1"/>
    <w:rsid w:val="00E80B02"/>
    <w:rsid w:val="00EA2EDB"/>
    <w:rsid w:val="00EB22B6"/>
    <w:rsid w:val="00EC1E00"/>
    <w:rsid w:val="00ED4900"/>
    <w:rsid w:val="00EE1005"/>
    <w:rsid w:val="00F11819"/>
    <w:rsid w:val="00F23D7E"/>
    <w:rsid w:val="00F348D5"/>
    <w:rsid w:val="00F460BC"/>
    <w:rsid w:val="00F62718"/>
    <w:rsid w:val="00F76E5C"/>
    <w:rsid w:val="00F82C7C"/>
    <w:rsid w:val="00F86320"/>
    <w:rsid w:val="00FB7D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2C238"/>
  <w15:chartTrackingRefBased/>
  <w15:docId w15:val="{27320550-60BD-43B7-93B4-C1FB906E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5969"/>
    <w:rPr>
      <w:rFonts w:ascii="Times New Roman" w:eastAsia="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B90F8F"/>
    <w:pPr>
      <w:ind w:left="720"/>
      <w:contextualSpacing/>
    </w:pPr>
  </w:style>
  <w:style w:type="character" w:styleId="Hiperhivatkozs">
    <w:name w:val="Hyperlink"/>
    <w:uiPriority w:val="99"/>
    <w:unhideWhenUsed/>
    <w:rsid w:val="007E2E93"/>
    <w:rPr>
      <w:color w:val="0000FF"/>
      <w:u w:val="single"/>
    </w:rPr>
  </w:style>
  <w:style w:type="character" w:styleId="Jegyzethivatkozs">
    <w:name w:val="annotation reference"/>
    <w:uiPriority w:val="99"/>
    <w:semiHidden/>
    <w:unhideWhenUsed/>
    <w:rsid w:val="006F4C58"/>
    <w:rPr>
      <w:sz w:val="16"/>
      <w:szCs w:val="16"/>
    </w:rPr>
  </w:style>
  <w:style w:type="paragraph" w:styleId="Jegyzetszveg">
    <w:name w:val="annotation text"/>
    <w:basedOn w:val="Norml"/>
    <w:link w:val="JegyzetszvegChar"/>
    <w:uiPriority w:val="99"/>
    <w:unhideWhenUsed/>
    <w:rsid w:val="006F4C58"/>
    <w:rPr>
      <w:sz w:val="20"/>
      <w:szCs w:val="20"/>
      <w:lang w:val="x-none"/>
    </w:rPr>
  </w:style>
  <w:style w:type="character" w:customStyle="1" w:styleId="JegyzetszvegChar">
    <w:name w:val="Jegyzetszöveg Char"/>
    <w:link w:val="Jegyzetszveg"/>
    <w:uiPriority w:val="99"/>
    <w:rsid w:val="006F4C58"/>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6F4C58"/>
    <w:rPr>
      <w:b/>
      <w:bCs/>
    </w:rPr>
  </w:style>
  <w:style w:type="character" w:customStyle="1" w:styleId="MegjegyzstrgyaChar">
    <w:name w:val="Megjegyzés tárgya Char"/>
    <w:link w:val="Megjegyzstrgya"/>
    <w:uiPriority w:val="99"/>
    <w:semiHidden/>
    <w:rsid w:val="006F4C58"/>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6F4C58"/>
    <w:rPr>
      <w:rFonts w:ascii="Tahoma" w:hAnsi="Tahoma"/>
      <w:sz w:val="16"/>
      <w:szCs w:val="16"/>
      <w:lang w:val="x-none"/>
    </w:rPr>
  </w:style>
  <w:style w:type="character" w:customStyle="1" w:styleId="BuborkszvegChar">
    <w:name w:val="Buborékszöveg Char"/>
    <w:link w:val="Buborkszveg"/>
    <w:uiPriority w:val="99"/>
    <w:semiHidden/>
    <w:rsid w:val="006F4C58"/>
    <w:rPr>
      <w:rFonts w:ascii="Tahoma" w:eastAsia="Times New Roman" w:hAnsi="Tahoma" w:cs="Tahoma"/>
      <w:sz w:val="16"/>
      <w:szCs w:val="16"/>
      <w:lang w:eastAsia="hu-HU"/>
    </w:rPr>
  </w:style>
  <w:style w:type="paragraph" w:styleId="Vltozat">
    <w:name w:val="Revision"/>
    <w:hidden/>
    <w:uiPriority w:val="99"/>
    <w:semiHidden/>
    <w:rsid w:val="007D1CFE"/>
    <w:rPr>
      <w:rFonts w:ascii="Times New Roman" w:eastAsia="Times New Roman" w:hAnsi="Times New Roman"/>
      <w:sz w:val="24"/>
      <w:szCs w:val="24"/>
    </w:rPr>
  </w:style>
  <w:style w:type="paragraph" w:styleId="lfej">
    <w:name w:val="header"/>
    <w:basedOn w:val="Norml"/>
    <w:link w:val="lfejChar"/>
    <w:unhideWhenUsed/>
    <w:rsid w:val="0033753A"/>
    <w:pPr>
      <w:tabs>
        <w:tab w:val="center" w:pos="4536"/>
        <w:tab w:val="right" w:pos="9072"/>
      </w:tabs>
    </w:pPr>
  </w:style>
  <w:style w:type="character" w:customStyle="1" w:styleId="lfejChar">
    <w:name w:val="Élőfej Char"/>
    <w:link w:val="lfej"/>
    <w:rsid w:val="0033753A"/>
    <w:rPr>
      <w:rFonts w:ascii="Times New Roman" w:eastAsia="Times New Roman" w:hAnsi="Times New Roman"/>
      <w:sz w:val="24"/>
      <w:szCs w:val="24"/>
    </w:rPr>
  </w:style>
  <w:style w:type="paragraph" w:styleId="llb">
    <w:name w:val="footer"/>
    <w:basedOn w:val="Norml"/>
    <w:link w:val="llbChar"/>
    <w:uiPriority w:val="99"/>
    <w:unhideWhenUsed/>
    <w:rsid w:val="0033753A"/>
    <w:pPr>
      <w:tabs>
        <w:tab w:val="center" w:pos="4536"/>
        <w:tab w:val="right" w:pos="9072"/>
      </w:tabs>
    </w:pPr>
  </w:style>
  <w:style w:type="character" w:customStyle="1" w:styleId="llbChar">
    <w:name w:val="Élőláb Char"/>
    <w:link w:val="llb"/>
    <w:uiPriority w:val="99"/>
    <w:rsid w:val="0033753A"/>
    <w:rPr>
      <w:rFonts w:ascii="Times New Roman" w:eastAsia="Times New Roman" w:hAnsi="Times New Roman"/>
      <w:sz w:val="24"/>
      <w:szCs w:val="24"/>
    </w:rPr>
  </w:style>
  <w:style w:type="paragraph" w:customStyle="1" w:styleId="bullet3">
    <w:name w:val="bullet 3"/>
    <w:basedOn w:val="Norml"/>
    <w:rsid w:val="001C27E7"/>
    <w:pPr>
      <w:numPr>
        <w:numId w:val="6"/>
      </w:numPr>
      <w:jc w:val="both"/>
    </w:pPr>
    <w:rPr>
      <w:rFonts w:ascii="Garamond" w:hAnsi="Garamond"/>
    </w:rPr>
  </w:style>
  <w:style w:type="character" w:customStyle="1" w:styleId="ListaszerbekezdsChar">
    <w:name w:val="Listaszerű bekezdés Char"/>
    <w:basedOn w:val="Bekezdsalapbettpusa"/>
    <w:link w:val="Listaszerbekezds"/>
    <w:uiPriority w:val="99"/>
    <w:rsid w:val="00ED490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CD99-BF39-4ECA-B3B8-1C1CA485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4254</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Duna-Mecsek Trületfejkesztési Alapitvány</dc:creator>
  <cp:keywords/>
  <cp:lastModifiedBy>Juhász-Dékány Szandra</cp:lastModifiedBy>
  <cp:revision>2</cp:revision>
  <cp:lastPrinted>2022-09-22T05:43:00Z</cp:lastPrinted>
  <dcterms:created xsi:type="dcterms:W3CDTF">2025-11-27T13:09:00Z</dcterms:created>
  <dcterms:modified xsi:type="dcterms:W3CDTF">2025-11-27T13:09:00Z</dcterms:modified>
</cp:coreProperties>
</file>